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4" w:rsidRPr="0055752E" w:rsidRDefault="0024249D" w:rsidP="0024249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5752E">
        <w:rPr>
          <w:rFonts w:cs="B Titr" w:hint="cs"/>
          <w:b/>
          <w:bCs/>
          <w:sz w:val="28"/>
          <w:szCs w:val="28"/>
          <w:rtl/>
          <w:lang w:bidi="fa-IR"/>
        </w:rPr>
        <w:t>پیون</w:t>
      </w:r>
      <w:r w:rsidR="00463E09">
        <w:rPr>
          <w:rFonts w:cs="B Titr" w:hint="cs"/>
          <w:b/>
          <w:bCs/>
          <w:sz w:val="28"/>
          <w:szCs w:val="28"/>
          <w:rtl/>
          <w:lang w:bidi="fa-IR"/>
        </w:rPr>
        <w:t xml:space="preserve">د اعضاء در زمان شیوع ویروس </w:t>
      </w:r>
      <w:proofErr w:type="spellStart"/>
      <w:r w:rsidR="00463E09">
        <w:rPr>
          <w:rFonts w:cs="B Titr" w:hint="cs"/>
          <w:b/>
          <w:bCs/>
          <w:sz w:val="28"/>
          <w:szCs w:val="28"/>
          <w:rtl/>
          <w:lang w:bidi="fa-IR"/>
        </w:rPr>
        <w:t>کرونا</w:t>
      </w:r>
      <w:proofErr w:type="spellEnd"/>
    </w:p>
    <w:p w:rsidR="0024249D" w:rsidRDefault="0024249D" w:rsidP="002347FF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lang w:bidi="fa-IR"/>
        </w:rPr>
      </w:pP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1.</w:t>
      </w:r>
      <w:r w:rsidR="0055752E" w:rsidRPr="005575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پیوند پانکراس ، روده، ریه در این مدت ممنوع می باشد.</w:t>
      </w:r>
    </w:p>
    <w:p w:rsidR="00A74C1E" w:rsidRPr="0055752E" w:rsidRDefault="00A74C1E" w:rsidP="002347FF">
      <w:pPr>
        <w:spacing w:line="276" w:lineRule="auto"/>
        <w:ind w:left="360"/>
        <w:jc w:val="right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2. مراکز پیوند اسامی بیماران اورژانس خود را به تخصیص</w:t>
      </w:r>
      <w:r w:rsidR="00A9266A">
        <w:rPr>
          <w:rFonts w:cs="B Nazanin" w:hint="cs"/>
          <w:b/>
          <w:bCs/>
          <w:sz w:val="32"/>
          <w:szCs w:val="32"/>
          <w:rtl/>
          <w:lang w:bidi="fa-IR"/>
        </w:rPr>
        <w:t xml:space="preserve"> وزارت متبوع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فرمایند.</w:t>
      </w:r>
    </w:p>
    <w:p w:rsidR="0024249D" w:rsidRPr="0055752E" w:rsidRDefault="00A74C1E" w:rsidP="002347FF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3</w:t>
      </w:r>
      <w:r w:rsidR="0024249D" w:rsidRPr="0055752E">
        <w:rPr>
          <w:rFonts w:cs="B Nazanin" w:hint="cs"/>
          <w:b/>
          <w:bCs/>
          <w:sz w:val="32"/>
          <w:szCs w:val="32"/>
          <w:rtl/>
          <w:lang w:bidi="fa-IR"/>
        </w:rPr>
        <w:t>. پیوند کبد</w:t>
      </w:r>
    </w:p>
    <w:p w:rsidR="0024249D" w:rsidRPr="0055752E" w:rsidRDefault="0024249D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پیوند کبد فقط در موارد نارسایی حاد کبد و نیز بیماران با ملد بالای 2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0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یا عوارض تهدید کننده حیات (انسفالوپاتی، خونریزی گوارشی، کلانژیت</w:t>
      </w:r>
      <w:r w:rsidR="0055752E"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مکرر و ...) انجام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شود.</w:t>
      </w:r>
    </w:p>
    <w:p w:rsidR="0024249D" w:rsidRPr="0055752E" w:rsidRDefault="0024249D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در روز عمل </w:t>
      </w:r>
    </w:p>
    <w:p w:rsidR="0024249D" w:rsidRPr="00463E09" w:rsidRDefault="0024249D" w:rsidP="00463E0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="00463E0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و </w:t>
      </w:r>
      <w:r w:rsidR="00463E0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chest CT scan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در روز عمل</w:t>
      </w:r>
    </w:p>
    <w:p w:rsidR="00463E09" w:rsidRPr="009063A8" w:rsidRDefault="00463E09" w:rsidP="00463E0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/>
          <w:sz w:val="36"/>
          <w:szCs w:val="36"/>
        </w:rPr>
      </w:pPr>
      <w:r>
        <w:rPr>
          <w:rFonts w:eastAsiaTheme="minorEastAsia" w:hAnsi="Arial" w:hint="cs"/>
          <w:color w:val="000000" w:themeColor="text1"/>
          <w:kern w:val="24"/>
          <w:sz w:val="36"/>
          <w:szCs w:val="36"/>
          <w:rtl/>
          <w:lang w:bidi="fa-IR"/>
        </w:rPr>
        <w:t>رضایت  آگاهانه از گیرنده</w:t>
      </w:r>
    </w:p>
    <w:p w:rsidR="00463E09" w:rsidRPr="0055752E" w:rsidRDefault="00463E09" w:rsidP="00463E09">
      <w:p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</w:p>
    <w:p w:rsidR="009063A8" w:rsidRPr="0055752E" w:rsidRDefault="00A74C1E" w:rsidP="002347FF">
      <w:pPr>
        <w:bidi/>
        <w:spacing w:after="0" w:line="276" w:lineRule="auto"/>
        <w:contextualSpacing/>
        <w:rPr>
          <w:rFonts w:ascii="Times New Roman" w:eastAsia="Times New Roman" w:hAnsi="Times New Roman" w:cs="B Nazanin"/>
          <w:b/>
          <w:bCs/>
          <w:sz w:val="32"/>
          <w:szCs w:val="32"/>
        </w:rPr>
      </w:pPr>
      <w:bookmarkStart w:id="0" w:name="_GoBack"/>
      <w:bookmarkEnd w:id="0"/>
      <w:r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4</w:t>
      </w:r>
      <w:r w:rsidR="009063A8" w:rsidRPr="0055752E"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.پیوند کلیه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پیوند کلیه از اهدا کننده زنده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ممنوع می باشد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پیوند کلیه از اهدا کننده مرگ مغزی فقط در موارد اورژانس انجام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می شود.</w:t>
      </w:r>
    </w:p>
    <w:p w:rsidR="009063A8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463E0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و</w:t>
      </w:r>
      <w:r w:rsidR="00463E09" w:rsidRPr="00463E0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 </w:t>
      </w:r>
      <w:r w:rsidR="00463E0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chest CT scan</w:t>
      </w:r>
      <w:r w:rsidR="00463E09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در روز عمل</w:t>
      </w:r>
    </w:p>
    <w:p w:rsidR="00E40176" w:rsidRPr="00463E09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مشاوره عفونی در روز عمل انجام</w:t>
      </w:r>
    </w:p>
    <w:p w:rsidR="00463E09" w:rsidRPr="009063A8" w:rsidRDefault="00463E09" w:rsidP="00463E0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/>
          <w:sz w:val="36"/>
          <w:szCs w:val="36"/>
        </w:rPr>
      </w:pPr>
      <w:r>
        <w:rPr>
          <w:rFonts w:eastAsiaTheme="minorEastAsia" w:hAnsi="Arial" w:hint="cs"/>
          <w:color w:val="000000" w:themeColor="text1"/>
          <w:kern w:val="24"/>
          <w:sz w:val="36"/>
          <w:szCs w:val="36"/>
          <w:rtl/>
          <w:lang w:bidi="fa-IR"/>
        </w:rPr>
        <w:t>رضایت  آگاهانه از گیرنده</w:t>
      </w:r>
    </w:p>
    <w:p w:rsidR="00463E09" w:rsidRPr="0055752E" w:rsidRDefault="00463E09" w:rsidP="00463E09">
      <w:p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</w:p>
    <w:p w:rsidR="009063A8" w:rsidRPr="0055752E" w:rsidRDefault="00A74C1E" w:rsidP="002347FF">
      <w:pPr>
        <w:bidi/>
        <w:spacing w:after="0" w:line="276" w:lineRule="auto"/>
        <w:contextualSpacing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5</w:t>
      </w:r>
      <w:r w:rsidR="009063A8" w:rsidRPr="0055752E"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 xml:space="preserve">.پیوند قلب  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ascii="Times New Roman" w:eastAsia="Times New Roman" w:hAnsi="Times New Roman" w:cs="B Nazanin" w:hint="cs"/>
          <w:sz w:val="32"/>
          <w:szCs w:val="32"/>
          <w:rtl/>
        </w:rPr>
        <w:t>پیوند قلب فقط برای بیماران دارای</w:t>
      </w:r>
      <w:r w:rsidRPr="0055752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proofErr w:type="spellStart"/>
      <w:r w:rsidRPr="0055752E">
        <w:rPr>
          <w:rFonts w:ascii="Times New Roman" w:eastAsia="Times New Roman" w:hAnsi="Times New Roman" w:cs="B Nazanin"/>
          <w:sz w:val="32"/>
          <w:szCs w:val="32"/>
        </w:rPr>
        <w:t>Intermax</w:t>
      </w:r>
      <w:proofErr w:type="spellEnd"/>
      <w:r w:rsidRPr="0055752E">
        <w:rPr>
          <w:rFonts w:ascii="Times New Roman" w:eastAsia="Times New Roman" w:hAnsi="Times New Roman" w:cs="B Nazanin"/>
          <w:sz w:val="32"/>
          <w:szCs w:val="32"/>
        </w:rPr>
        <w:t xml:space="preserve"> 1,2</w:t>
      </w:r>
      <w:r w:rsidRPr="0055752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انجام </w:t>
      </w:r>
      <w:r w:rsidR="0055752E" w:rsidRPr="0055752E">
        <w:rPr>
          <w:rFonts w:ascii="Times New Roman" w:eastAsia="Times New Roman" w:hAnsi="Times New Roman" w:cs="B Nazanin" w:hint="cs"/>
          <w:sz w:val="32"/>
          <w:szCs w:val="32"/>
          <w:rtl/>
        </w:rPr>
        <w:t>شود.</w:t>
      </w:r>
    </w:p>
    <w:p w:rsidR="009063A8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cs="B Nazanin" w:hint="cs"/>
          <w:sz w:val="32"/>
          <w:szCs w:val="32"/>
          <w:rtl/>
          <w:lang w:bidi="fa-IR"/>
        </w:rPr>
        <w:t xml:space="preserve">    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="00463E09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و </w:t>
      </w:r>
      <w:r w:rsidR="00463E09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chest CT scan</w:t>
      </w:r>
      <w:r w:rsidR="00463E09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در روز عمل</w:t>
      </w:r>
    </w:p>
    <w:p w:rsidR="009063A8" w:rsidRPr="00463E09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در روز عمل </w:t>
      </w:r>
    </w:p>
    <w:p w:rsidR="00463E09" w:rsidRPr="009063A8" w:rsidRDefault="00463E09" w:rsidP="00463E09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/>
          <w:sz w:val="36"/>
          <w:szCs w:val="36"/>
        </w:rPr>
      </w:pPr>
      <w:r>
        <w:rPr>
          <w:rFonts w:eastAsiaTheme="minorEastAsia" w:hAnsi="Arial" w:hint="cs"/>
          <w:color w:val="000000" w:themeColor="text1"/>
          <w:kern w:val="24"/>
          <w:sz w:val="36"/>
          <w:szCs w:val="36"/>
          <w:rtl/>
          <w:lang w:bidi="fa-IR"/>
        </w:rPr>
        <w:t>رضایت  آگاهانه از گیرنده</w:t>
      </w:r>
    </w:p>
    <w:p w:rsidR="00463E09" w:rsidRPr="0055752E" w:rsidRDefault="00463E09" w:rsidP="00463E09">
      <w:p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</w:p>
    <w:p w:rsidR="00463E09" w:rsidRPr="0055752E" w:rsidRDefault="00463E09" w:rsidP="00463E09">
      <w:pPr>
        <w:bidi/>
        <w:spacing w:after="0" w:line="276" w:lineRule="auto"/>
        <w:contextualSpacing/>
        <w:jc w:val="center"/>
        <w:rPr>
          <w:rFonts w:eastAsiaTheme="minorEastAsia" w:hAnsi="Arial" w:cs="B Titr"/>
          <w:b/>
          <w:bCs/>
          <w:color w:val="000000" w:themeColor="text1"/>
          <w:kern w:val="24"/>
          <w:sz w:val="28"/>
          <w:szCs w:val="28"/>
          <w:rtl/>
          <w:lang w:bidi="fa-IR"/>
        </w:rPr>
      </w:pPr>
      <w:r w:rsidRPr="0055752E">
        <w:rPr>
          <w:rFonts w:eastAsiaTheme="minorEastAsia" w:hAnsi="Arial" w:cs="B Titr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>توصیه های لازم در خصوص بیماران پیوند شده</w:t>
      </w:r>
    </w:p>
    <w:p w:rsidR="00463E09" w:rsidRPr="0055752E" w:rsidRDefault="00463E09" w:rsidP="00463E09">
      <w:pPr>
        <w:bidi/>
        <w:spacing w:after="0" w:line="276" w:lineRule="auto"/>
        <w:contextualSpacing/>
        <w:jc w:val="center"/>
        <w:rPr>
          <w:rFonts w:eastAsiaTheme="minorEastAsia" w:hAnsi="Arial" w:cs="B Nazanin"/>
          <w:b/>
          <w:bCs/>
          <w:color w:val="000000" w:themeColor="text1"/>
          <w:kern w:val="24"/>
          <w:sz w:val="32"/>
          <w:szCs w:val="32"/>
          <w:rtl/>
          <w:lang w:bidi="fa-IR"/>
        </w:rPr>
      </w:pPr>
    </w:p>
    <w:p w:rsidR="00463E09" w:rsidRPr="0055752E" w:rsidRDefault="00463E09" w:rsidP="00463E09">
      <w:pPr>
        <w:numPr>
          <w:ilvl w:val="0"/>
          <w:numId w:val="7"/>
        </w:numPr>
        <w:tabs>
          <w:tab w:val="num" w:pos="720"/>
        </w:tabs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شود  به درمانگاه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الکتیو</w:t>
      </w:r>
      <w:proofErr w:type="spellEnd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مراجعه نکنند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463E09" w:rsidRPr="0055752E" w:rsidRDefault="00463E09" w:rsidP="00463E09">
      <w:pPr>
        <w:numPr>
          <w:ilvl w:val="0"/>
          <w:numId w:val="7"/>
        </w:numPr>
        <w:tabs>
          <w:tab w:val="num" w:pos="720"/>
        </w:tabs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شود برای بیماران فوق عمل جراحی یا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پروسیجر</w:t>
      </w:r>
      <w:proofErr w:type="spellEnd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الکتیو</w:t>
      </w:r>
      <w:proofErr w:type="spellEnd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انجام نشود.</w:t>
      </w:r>
    </w:p>
    <w:p w:rsidR="00463E09" w:rsidRPr="0055752E" w:rsidRDefault="00463E09" w:rsidP="00463E09">
      <w:pPr>
        <w:numPr>
          <w:ilvl w:val="0"/>
          <w:numId w:val="7"/>
        </w:numPr>
        <w:tabs>
          <w:tab w:val="num" w:pos="720"/>
        </w:tabs>
        <w:bidi/>
        <w:spacing w:line="276" w:lineRule="auto"/>
        <w:rPr>
          <w:rFonts w:cs="B Nazanin"/>
          <w:sz w:val="32"/>
          <w:szCs w:val="32"/>
        </w:rPr>
      </w:pPr>
      <w:r w:rsidRPr="0055752E">
        <w:rPr>
          <w:rFonts w:cs="B Nazanin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55752E">
        <w:rPr>
          <w:rFonts w:cs="B Nazanin"/>
          <w:sz w:val="32"/>
          <w:szCs w:val="32"/>
        </w:rPr>
        <w:t>Covid</w:t>
      </w:r>
      <w:proofErr w:type="spellEnd"/>
      <w:r w:rsidRPr="0055752E">
        <w:rPr>
          <w:rFonts w:cs="B Nazanin"/>
          <w:sz w:val="32"/>
          <w:szCs w:val="32"/>
        </w:rPr>
        <w:t>- 2019</w:t>
      </w:r>
      <w:r w:rsidRPr="0055752E">
        <w:rPr>
          <w:rFonts w:cs="B Nazanin"/>
          <w:sz w:val="32"/>
          <w:szCs w:val="32"/>
          <w:rtl/>
          <w:lang w:bidi="fa-IR"/>
        </w:rPr>
        <w:t xml:space="preserve"> از ویزیت و تماس با بیماران دریافت کننده پیوند پرهیز نمایند. </w:t>
      </w:r>
    </w:p>
    <w:p w:rsidR="00463E09" w:rsidRPr="0055752E" w:rsidRDefault="00463E09" w:rsidP="00463E09">
      <w:pPr>
        <w:numPr>
          <w:ilvl w:val="0"/>
          <w:numId w:val="8"/>
        </w:numPr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ملاقات بیماران به بستگان درجه یک شامل پدر، مادر، فرزندان (مشروط بر بدون علامت بودن و نداشتن مواجهه با مورد مشکوک یا اثبات شده </w:t>
      </w:r>
      <w:proofErr w:type="spellStart"/>
      <w:r w:rsidRPr="0055752E">
        <w:rPr>
          <w:rFonts w:ascii="Times New Roman" w:eastAsiaTheme="minorEastAsia" w:hAnsi="Times New Roman" w:cs="B Nazanin"/>
          <w:sz w:val="32"/>
          <w:szCs w:val="32"/>
        </w:rPr>
        <w:t>Covid</w:t>
      </w:r>
      <w:proofErr w:type="spellEnd"/>
      <w:r w:rsidRPr="0055752E">
        <w:rPr>
          <w:rFonts w:ascii="Times New Roman" w:eastAsiaTheme="minorEastAsia" w:hAnsi="Times New Roman" w:cs="B Nazanin"/>
          <w:sz w:val="32"/>
          <w:szCs w:val="32"/>
        </w:rPr>
        <w:t>- 2019</w:t>
      </w: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 ) </w:t>
      </w:r>
      <w:r w:rsidRPr="0055752E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در بیمارستان </w:t>
      </w: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>محدود شود.</w:t>
      </w:r>
    </w:p>
    <w:p w:rsidR="00463E09" w:rsidRPr="0055752E" w:rsidRDefault="00463E09" w:rsidP="00463E09">
      <w:pPr>
        <w:pStyle w:val="ListParagraph"/>
        <w:numPr>
          <w:ilvl w:val="0"/>
          <w:numId w:val="9"/>
        </w:numPr>
        <w:bidi/>
        <w:spacing w:after="0" w:line="276" w:lineRule="auto"/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شود بیماران فوق مانیتور شوند و به محض بروز علایم اولیه به پزشک متخصص عفونی تیم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پیوند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ارجاع شوند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55752E" w:rsidRDefault="0055752E">
      <w:pPr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</w:p>
    <w:p w:rsidR="00EE1A93" w:rsidRPr="0055752E" w:rsidRDefault="00EE1A93" w:rsidP="00EE1A93">
      <w:pPr>
        <w:bidi/>
        <w:spacing w:after="0" w:line="240" w:lineRule="auto"/>
        <w:contextualSpacing/>
        <w:rPr>
          <w:rFonts w:eastAsiaTheme="minorEastAsia" w:hAnsi="Arial" w:cs="B Nazanin"/>
          <w:color w:val="000000" w:themeColor="text1"/>
          <w:kern w:val="24"/>
          <w:sz w:val="36"/>
          <w:szCs w:val="36"/>
          <w:rtl/>
          <w:lang w:bidi="fa-IR"/>
        </w:rPr>
      </w:pPr>
    </w:p>
    <w:p w:rsidR="00EE1A93" w:rsidRPr="0055752E" w:rsidRDefault="00EE1A93" w:rsidP="00EE1A93">
      <w:pPr>
        <w:bidi/>
        <w:spacing w:after="0" w:line="240" w:lineRule="auto"/>
        <w:contextualSpacing/>
        <w:rPr>
          <w:rFonts w:ascii="Times New Roman" w:eastAsia="Times New Roman" w:hAnsi="Times New Roman" w:cs="B Nazanin"/>
          <w:sz w:val="36"/>
          <w:szCs w:val="36"/>
        </w:rPr>
      </w:pPr>
    </w:p>
    <w:p w:rsidR="0024249D" w:rsidRPr="0055752E" w:rsidRDefault="0024249D" w:rsidP="00655675">
      <w:pPr>
        <w:ind w:left="36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24249D" w:rsidRPr="0055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CF60D7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0CEA47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4A2BD1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098650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602BB2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D9EBA2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D76A9C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408E9C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30D80F97"/>
    <w:multiLevelType w:val="hybridMultilevel"/>
    <w:tmpl w:val="9CD05258"/>
    <w:lvl w:ilvl="0" w:tplc="57B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7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FB465F"/>
    <w:multiLevelType w:val="hybridMultilevel"/>
    <w:tmpl w:val="DBC0FCF8"/>
    <w:lvl w:ilvl="0" w:tplc="5784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37EC2"/>
    <w:multiLevelType w:val="hybridMultilevel"/>
    <w:tmpl w:val="6C206A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 w15:restartNumberingAfterBreak="0">
    <w:nsid w:val="40750DD5"/>
    <w:multiLevelType w:val="hybridMultilevel"/>
    <w:tmpl w:val="8DB2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F48"/>
    <w:multiLevelType w:val="hybridMultilevel"/>
    <w:tmpl w:val="888023D6"/>
    <w:lvl w:ilvl="0" w:tplc="57B4F092">
      <w:start w:val="1"/>
      <w:numFmt w:val="bullet"/>
      <w:lvlText w:val="•"/>
      <w:lvlJc w:val="left"/>
      <w:pPr>
        <w:ind w:left="10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415949"/>
    <w:multiLevelType w:val="hybridMultilevel"/>
    <w:tmpl w:val="C2FE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4FF8"/>
    <w:multiLevelType w:val="hybridMultilevel"/>
    <w:tmpl w:val="3B4A0E90"/>
    <w:lvl w:ilvl="0" w:tplc="57B4F092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D"/>
    <w:rsid w:val="002347FF"/>
    <w:rsid w:val="0024249D"/>
    <w:rsid w:val="00463E09"/>
    <w:rsid w:val="0055752E"/>
    <w:rsid w:val="00655675"/>
    <w:rsid w:val="00723240"/>
    <w:rsid w:val="009063A8"/>
    <w:rsid w:val="009C2AA6"/>
    <w:rsid w:val="00A74C1E"/>
    <w:rsid w:val="00A9266A"/>
    <w:rsid w:val="00B050B4"/>
    <w:rsid w:val="00E40176"/>
    <w:rsid w:val="00EE1A93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0CFA-9278-4644-B22F-DB481130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پوراسد خانم ملیحه</cp:lastModifiedBy>
  <cp:revision>4</cp:revision>
  <dcterms:created xsi:type="dcterms:W3CDTF">2020-03-11T08:16:00Z</dcterms:created>
  <dcterms:modified xsi:type="dcterms:W3CDTF">2020-03-11T08:44:00Z</dcterms:modified>
</cp:coreProperties>
</file>